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D3B8E" w14:textId="71DCD7D4" w:rsidR="00B03F19" w:rsidRPr="00C36A52" w:rsidRDefault="00B03F19" w:rsidP="00C36A52">
      <w:pPr>
        <w:jc w:val="center"/>
        <w:rPr>
          <w:rFonts w:cstheme="minorHAnsi"/>
          <w:b/>
          <w:bCs/>
          <w:sz w:val="28"/>
          <w:szCs w:val="28"/>
        </w:rPr>
      </w:pPr>
      <w:r w:rsidRPr="00B03F19">
        <w:rPr>
          <w:rFonts w:cstheme="minorHAnsi"/>
          <w:b/>
          <w:bCs/>
          <w:sz w:val="28"/>
          <w:szCs w:val="28"/>
        </w:rPr>
        <w:t>Подведены итоги фестиваля профессий проекта «Билет в будущее»</w:t>
      </w:r>
      <w:r w:rsidR="00C36A52" w:rsidRPr="00C36A52">
        <w:rPr>
          <w:rFonts w:cstheme="minorHAnsi"/>
          <w:b/>
          <w:bCs/>
          <w:sz w:val="28"/>
          <w:szCs w:val="28"/>
        </w:rPr>
        <w:t>:</w:t>
      </w:r>
      <w:r w:rsidR="00C36A52">
        <w:rPr>
          <w:rFonts w:cstheme="minorHAnsi"/>
          <w:b/>
          <w:bCs/>
          <w:sz w:val="28"/>
          <w:szCs w:val="28"/>
        </w:rPr>
        <w:t xml:space="preserve"> Чувашская Республика в числе самых активных регионов</w:t>
      </w:r>
    </w:p>
    <w:p w14:paraId="63D6FEFE" w14:textId="0D62073C" w:rsidR="00C36A52" w:rsidRDefault="00380165" w:rsidP="00B03F19">
      <w:pPr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Больше 50 тысяч человек со всей России приняли участие в фестивале профессий проекта </w:t>
      </w:r>
      <w:r w:rsidRPr="00380165">
        <w:rPr>
          <w:rFonts w:cstheme="minorHAnsi"/>
          <w:sz w:val="28"/>
          <w:szCs w:val="28"/>
        </w:rPr>
        <w:t>«Билет в будущее»</w:t>
      </w:r>
      <w:r>
        <w:rPr>
          <w:rFonts w:cstheme="minorHAnsi"/>
          <w:sz w:val="28"/>
          <w:szCs w:val="28"/>
        </w:rPr>
        <w:t xml:space="preserve">, который реализуется </w:t>
      </w:r>
      <w:r w:rsidRPr="004C38FE">
        <w:rPr>
          <w:rFonts w:cstheme="minorHAnsi"/>
          <w:sz w:val="28"/>
          <w:szCs w:val="28"/>
        </w:rPr>
        <w:t xml:space="preserve">Союзом </w:t>
      </w:r>
      <w:r w:rsidRPr="00380165">
        <w:rPr>
          <w:rFonts w:cstheme="minorHAnsi"/>
          <w:sz w:val="28"/>
          <w:szCs w:val="28"/>
        </w:rPr>
        <w:t>«Молодые профессионалы (Ворлдскиллс Россия)» в рамках нацпроекта «Образование».</w:t>
      </w:r>
      <w:r>
        <w:rPr>
          <w:rFonts w:cstheme="minorHAnsi"/>
          <w:sz w:val="28"/>
          <w:szCs w:val="28"/>
        </w:rPr>
        <w:t xml:space="preserve"> </w:t>
      </w:r>
      <w:r w:rsidR="00C36A52">
        <w:rPr>
          <w:rFonts w:cstheme="minorHAnsi"/>
          <w:sz w:val="28"/>
          <w:szCs w:val="28"/>
        </w:rPr>
        <w:t xml:space="preserve">Чувашская Республика – один из </w:t>
      </w:r>
      <w:r w:rsidR="00550D43">
        <w:rPr>
          <w:rFonts w:cstheme="minorHAnsi"/>
          <w:sz w:val="28"/>
          <w:szCs w:val="28"/>
        </w:rPr>
        <w:t xml:space="preserve">самых активных </w:t>
      </w:r>
      <w:r w:rsidR="00C36A52">
        <w:rPr>
          <w:rFonts w:cstheme="minorHAnsi"/>
          <w:sz w:val="28"/>
          <w:szCs w:val="28"/>
        </w:rPr>
        <w:t xml:space="preserve">регионов, на площадках которого в течение месяца проходили мероприятия. </w:t>
      </w:r>
    </w:p>
    <w:p w14:paraId="120A2399" w14:textId="6F5F820C" w:rsidR="005B2D78" w:rsidRDefault="005B2D78" w:rsidP="005B2D78">
      <w:pPr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Организаторы предложили два вида активностей</w:t>
      </w:r>
      <w:r w:rsidRPr="005B2D78">
        <w:rPr>
          <w:rFonts w:cstheme="minorHAnsi"/>
          <w:sz w:val="28"/>
          <w:szCs w:val="28"/>
        </w:rPr>
        <w:t xml:space="preserve">: </w:t>
      </w:r>
      <w:r w:rsidRPr="00592950">
        <w:rPr>
          <w:rFonts w:cstheme="minorHAnsi"/>
          <w:sz w:val="28"/>
          <w:szCs w:val="28"/>
        </w:rPr>
        <w:t>онлайн try-a-skill и уроки профессионального мастерства.</w:t>
      </w:r>
      <w:r>
        <w:rPr>
          <w:rFonts w:cstheme="minorHAnsi"/>
          <w:sz w:val="28"/>
          <w:szCs w:val="28"/>
        </w:rPr>
        <w:t xml:space="preserve"> В первом случае подростки выполняли практические задания по одной или нескольким компетенциям в группе до 8 человек, находясь дома. Во втором – участники знакомились с профессией вместе со своим классом в школьной аудитории. В обоих случаях наставники подключались по видеосвязи. </w:t>
      </w:r>
    </w:p>
    <w:p w14:paraId="74135E1B" w14:textId="77777777" w:rsidR="00372654" w:rsidRPr="00755D8A" w:rsidRDefault="00372654" w:rsidP="00372654">
      <w:pPr>
        <w:spacing w:after="240"/>
        <w:ind w:firstLine="851"/>
        <w:jc w:val="both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2B3928">
        <w:rPr>
          <w:rFonts w:cstheme="minorHAnsi"/>
          <w:i/>
          <w:sz w:val="28"/>
          <w:szCs w:val="28"/>
        </w:rPr>
        <w:t>«Фестивали профессий – это уникальная возможность попробовать свои силы в различных компетенциях для большого количества участников проекта. Онлайн-формат в этом только помогает – ведь пройти уроки профессионального мастерства или пробы можно у лучших наставников из разных уголков России</w:t>
      </w:r>
      <w:r>
        <w:rPr>
          <w:rFonts w:cstheme="minorHAnsi"/>
          <w:i/>
          <w:sz w:val="28"/>
          <w:szCs w:val="28"/>
        </w:rPr>
        <w:t xml:space="preserve">, – рассказала </w:t>
      </w:r>
      <w:r w:rsidRPr="002B3928">
        <w:rPr>
          <w:rFonts w:cstheme="minorHAnsi"/>
          <w:sz w:val="28"/>
          <w:szCs w:val="28"/>
        </w:rPr>
        <w:t xml:space="preserve">директор департамента </w:t>
      </w:r>
      <w:r w:rsidRPr="002B3928">
        <w:rPr>
          <w:rFonts w:cstheme="minorHAnsi"/>
          <w:color w:val="000000"/>
          <w:sz w:val="28"/>
          <w:szCs w:val="28"/>
          <w:shd w:val="clear" w:color="auto" w:fill="FFFFFF"/>
        </w:rPr>
        <w:t>по реализации проектов развития детей и молодежи Союза «Молодые профессионалы (Ворлдскиллс Россия)»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2B3928">
        <w:rPr>
          <w:rFonts w:cstheme="minorHAnsi"/>
          <w:b/>
          <w:sz w:val="28"/>
          <w:szCs w:val="28"/>
        </w:rPr>
        <w:t>Евгения Кожевникова</w:t>
      </w:r>
      <w:r w:rsidRPr="002B3928">
        <w:rPr>
          <w:rFonts w:cstheme="minorHAnsi"/>
          <w:sz w:val="28"/>
          <w:szCs w:val="28"/>
        </w:rPr>
        <w:t>.</w:t>
      </w:r>
      <w:r>
        <w:rPr>
          <w:rFonts w:cstheme="minorHAnsi"/>
          <w:i/>
          <w:sz w:val="28"/>
          <w:szCs w:val="28"/>
        </w:rPr>
        <w:t xml:space="preserve"> –</w:t>
      </w:r>
      <w:r w:rsidRPr="00936471">
        <w:rPr>
          <w:rFonts w:cstheme="minorHAnsi"/>
          <w:i/>
          <w:sz w:val="28"/>
          <w:szCs w:val="28"/>
        </w:rPr>
        <w:t xml:space="preserve"> </w:t>
      </w:r>
      <w:r w:rsidRPr="002B3928">
        <w:rPr>
          <w:rFonts w:cstheme="minorHAnsi"/>
          <w:i/>
          <w:sz w:val="28"/>
          <w:szCs w:val="28"/>
        </w:rPr>
        <w:t xml:space="preserve"> Интерес к финальному фестивалю этого года был огромный. И мы уверены, что несколько десятков тысяч подростков сделали свой первый шаг к будущей профессии, а возможно, и осознанный выбор»</w:t>
      </w:r>
      <w:r>
        <w:rPr>
          <w:rFonts w:cstheme="minorHAnsi"/>
          <w:i/>
          <w:sz w:val="28"/>
          <w:szCs w:val="28"/>
        </w:rPr>
        <w:t>.</w:t>
      </w:r>
    </w:p>
    <w:p w14:paraId="260E17CA" w14:textId="77777777" w:rsidR="00372654" w:rsidRPr="00743B5D" w:rsidRDefault="00372654" w:rsidP="00372654">
      <w:pPr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Всего в рамках фестиваля по всей стране прошло больше 20 тыс. профориентационных мероприятий по 85 компетенциям. В топ-5 самых популярных вошли</w:t>
      </w:r>
      <w:r w:rsidRPr="00743B5D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«</w:t>
      </w:r>
      <w:r w:rsidRPr="00743B5D">
        <w:rPr>
          <w:rFonts w:cstheme="minorHAnsi"/>
          <w:sz w:val="28"/>
          <w:szCs w:val="28"/>
        </w:rPr>
        <w:t xml:space="preserve">Разработка компьютерных игр и мультимедийных </w:t>
      </w:r>
      <w:r w:rsidRPr="00743B5D">
        <w:rPr>
          <w:rFonts w:cstheme="minorHAnsi"/>
          <w:sz w:val="28"/>
          <w:szCs w:val="28"/>
        </w:rPr>
        <w:lastRenderedPageBreak/>
        <w:t>приложений</w:t>
      </w:r>
      <w:r>
        <w:rPr>
          <w:rFonts w:cstheme="minorHAnsi"/>
          <w:sz w:val="28"/>
          <w:szCs w:val="28"/>
        </w:rPr>
        <w:t>»</w:t>
      </w:r>
      <w:r w:rsidRPr="00743B5D">
        <w:rPr>
          <w:rFonts w:cstheme="minorHAnsi"/>
          <w:sz w:val="28"/>
          <w:szCs w:val="28"/>
        </w:rPr>
        <w:t>;</w:t>
      </w:r>
      <w:r>
        <w:rPr>
          <w:rFonts w:cstheme="minorHAnsi"/>
          <w:sz w:val="28"/>
          <w:szCs w:val="28"/>
        </w:rPr>
        <w:t xml:space="preserve"> «</w:t>
      </w:r>
      <w:r w:rsidRPr="00743B5D">
        <w:rPr>
          <w:rFonts w:cstheme="minorHAnsi"/>
          <w:sz w:val="28"/>
          <w:szCs w:val="28"/>
        </w:rPr>
        <w:t>Мобильная робототехника</w:t>
      </w:r>
      <w:r>
        <w:rPr>
          <w:rFonts w:cstheme="minorHAnsi"/>
          <w:sz w:val="28"/>
          <w:szCs w:val="28"/>
        </w:rPr>
        <w:t>»</w:t>
      </w:r>
      <w:r w:rsidRPr="00743B5D">
        <w:rPr>
          <w:rFonts w:cstheme="minorHAnsi"/>
          <w:sz w:val="28"/>
          <w:szCs w:val="28"/>
        </w:rPr>
        <w:t>;</w:t>
      </w:r>
      <w:r>
        <w:rPr>
          <w:rFonts w:cstheme="minorHAnsi"/>
          <w:sz w:val="28"/>
          <w:szCs w:val="28"/>
        </w:rPr>
        <w:t xml:space="preserve"> «</w:t>
      </w:r>
      <w:r w:rsidRPr="00743B5D">
        <w:rPr>
          <w:rFonts w:cstheme="minorHAnsi"/>
          <w:sz w:val="28"/>
          <w:szCs w:val="28"/>
        </w:rPr>
        <w:t>Разработка мобильных приложений</w:t>
      </w:r>
      <w:r>
        <w:rPr>
          <w:rFonts w:cstheme="minorHAnsi"/>
          <w:sz w:val="28"/>
          <w:szCs w:val="28"/>
        </w:rPr>
        <w:t>»</w:t>
      </w:r>
      <w:r w:rsidRPr="00743B5D">
        <w:rPr>
          <w:rFonts w:cstheme="minorHAnsi"/>
          <w:sz w:val="28"/>
          <w:szCs w:val="28"/>
        </w:rPr>
        <w:t>;</w:t>
      </w:r>
      <w:r>
        <w:rPr>
          <w:rFonts w:cstheme="minorHAnsi"/>
          <w:sz w:val="28"/>
          <w:szCs w:val="28"/>
        </w:rPr>
        <w:t xml:space="preserve"> «</w:t>
      </w:r>
      <w:r w:rsidRPr="00743B5D">
        <w:rPr>
          <w:rFonts w:cstheme="minorHAnsi"/>
          <w:sz w:val="28"/>
          <w:szCs w:val="28"/>
        </w:rPr>
        <w:t>Графический дизайн</w:t>
      </w:r>
      <w:r>
        <w:rPr>
          <w:rFonts w:cstheme="minorHAnsi"/>
          <w:sz w:val="28"/>
          <w:szCs w:val="28"/>
        </w:rPr>
        <w:t>»</w:t>
      </w:r>
      <w:r w:rsidRPr="00743B5D">
        <w:rPr>
          <w:rFonts w:cstheme="minorHAnsi"/>
          <w:sz w:val="28"/>
          <w:szCs w:val="28"/>
        </w:rPr>
        <w:t>;</w:t>
      </w:r>
      <w:r>
        <w:rPr>
          <w:rFonts w:cstheme="minorHAnsi"/>
          <w:sz w:val="28"/>
          <w:szCs w:val="28"/>
        </w:rPr>
        <w:t xml:space="preserve"> «</w:t>
      </w:r>
      <w:r w:rsidRPr="00743B5D">
        <w:rPr>
          <w:rFonts w:cstheme="minorHAnsi"/>
          <w:sz w:val="28"/>
          <w:szCs w:val="28"/>
        </w:rPr>
        <w:t>Веб-дизайн и разработка</w:t>
      </w:r>
      <w:r>
        <w:rPr>
          <w:rFonts w:cstheme="minorHAnsi"/>
          <w:sz w:val="28"/>
          <w:szCs w:val="28"/>
        </w:rPr>
        <w:t xml:space="preserve">». </w:t>
      </w:r>
    </w:p>
    <w:p w14:paraId="108A4EC8" w14:textId="77777777" w:rsidR="00550D43" w:rsidRDefault="00550D43" w:rsidP="00550D43">
      <w:pPr>
        <w:spacing w:after="240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 площадках Чувашской Республике школьники пробовали на себе 17 различных профессий, например фельдшер, химик, дизайнер, предприниматель, воспитатель. </w:t>
      </w:r>
      <w:bookmarkStart w:id="0" w:name="_Hlk54011548"/>
    </w:p>
    <w:p w14:paraId="4690498E" w14:textId="6C7CE5DD" w:rsidR="00EF4D96" w:rsidRPr="00550D43" w:rsidRDefault="00EF4D96" w:rsidP="00550D43">
      <w:pPr>
        <w:spacing w:after="240"/>
        <w:ind w:firstLine="851"/>
        <w:jc w:val="both"/>
        <w:rPr>
          <w:rFonts w:cstheme="minorHAnsi"/>
          <w:sz w:val="28"/>
          <w:szCs w:val="28"/>
        </w:rPr>
      </w:pPr>
      <w:proofErr w:type="spellStart"/>
      <w:r w:rsidRPr="00EF4D96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1525E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07C6F455" w14:textId="0C44A613" w:rsidR="009B4767" w:rsidRDefault="00EF4D96" w:rsidP="00EF4D96">
      <w:pPr>
        <w:spacing w:after="240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Проект </w:t>
      </w:r>
      <w:r w:rsidRPr="00D31F1D">
        <w:rPr>
          <w:rFonts w:cstheme="minorHAnsi"/>
          <w:color w:val="000000"/>
          <w:sz w:val="28"/>
          <w:szCs w:val="28"/>
          <w:shd w:val="clear" w:color="auto" w:fill="FFFFFF"/>
        </w:rPr>
        <w:t>«Билет в будущее»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реализуется с 2018 года с целью </w:t>
      </w:r>
      <w:r>
        <w:rPr>
          <w:rFonts w:cstheme="minorHAnsi"/>
          <w:sz w:val="28"/>
          <w:szCs w:val="28"/>
        </w:rPr>
        <w:t>формирования навыков по осознанному выбору будущей профессии у школьников средней и старшей школы. Для этого участникам проекта предлагается пройти онлайн-тестирование, которое помогает определить сферу профессиональных интересов. После этого проходит погружение в профессиональную деятельность на практических профориентационных мероприятиях. Результатом участия становится получение р</w:t>
      </w:r>
      <w:r w:rsidRPr="00EF4D96">
        <w:rPr>
          <w:rFonts w:cstheme="minorHAnsi"/>
          <w:sz w:val="28"/>
          <w:szCs w:val="28"/>
        </w:rPr>
        <w:t>екомендаци</w:t>
      </w:r>
      <w:r>
        <w:rPr>
          <w:rFonts w:cstheme="minorHAnsi"/>
          <w:sz w:val="28"/>
          <w:szCs w:val="28"/>
        </w:rPr>
        <w:t>й</w:t>
      </w:r>
      <w:r w:rsidRPr="00EF4D96">
        <w:rPr>
          <w:rFonts w:cstheme="minorHAnsi"/>
          <w:sz w:val="28"/>
          <w:szCs w:val="28"/>
        </w:rPr>
        <w:t xml:space="preserve"> по построению индивидуального учебного плана</w:t>
      </w:r>
      <w:r>
        <w:rPr>
          <w:rFonts w:cstheme="minorHAnsi"/>
          <w:sz w:val="28"/>
          <w:szCs w:val="28"/>
        </w:rPr>
        <w:t>.</w:t>
      </w:r>
      <w:r w:rsidR="009B4767">
        <w:rPr>
          <w:rFonts w:cstheme="minorHAnsi"/>
          <w:sz w:val="28"/>
          <w:szCs w:val="28"/>
        </w:rPr>
        <w:t xml:space="preserve"> </w:t>
      </w:r>
    </w:p>
    <w:p w14:paraId="5FB6E9E6" w14:textId="371A51F5" w:rsidR="00D31F1D" w:rsidRPr="00EF4D96" w:rsidRDefault="00EF4D96" w:rsidP="00EF4D96">
      <w:pPr>
        <w:spacing w:after="240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2020 году к проекту «Билет в будущее» присоединилось 80 регионов России. Подробности по ссылке: </w:t>
      </w:r>
      <w:hyperlink r:id="rId8" w:history="1">
        <w:r>
          <w:rPr>
            <w:rStyle w:val="a9"/>
            <w:rFonts w:cstheme="minorHAnsi"/>
            <w:sz w:val="28"/>
            <w:szCs w:val="28"/>
          </w:rPr>
          <w:t>bilet.worldskills.ru</w:t>
        </w:r>
      </w:hyperlink>
      <w:bookmarkEnd w:id="0"/>
    </w:p>
    <w:sectPr w:rsidR="00D31F1D" w:rsidRPr="00EF4D96" w:rsidSect="00A05B57">
      <w:headerReference w:type="default" r:id="rId9"/>
      <w:foot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52EBD" w14:textId="77777777" w:rsidR="003C19DB" w:rsidRDefault="003C19DB" w:rsidP="00A05B57">
      <w:pPr>
        <w:spacing w:after="0" w:line="240" w:lineRule="auto"/>
      </w:pPr>
      <w:r>
        <w:separator/>
      </w:r>
    </w:p>
  </w:endnote>
  <w:endnote w:type="continuationSeparator" w:id="0">
    <w:p w14:paraId="5860F83C" w14:textId="77777777" w:rsidR="003C19DB" w:rsidRDefault="003C19DB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3C10F" w14:textId="77777777"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 wp14:anchorId="1200C651" wp14:editId="42C4DCE1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C8E49" w14:textId="77777777" w:rsidR="003C19DB" w:rsidRDefault="003C19DB" w:rsidP="00A05B57">
      <w:pPr>
        <w:spacing w:after="0" w:line="240" w:lineRule="auto"/>
      </w:pPr>
      <w:r>
        <w:separator/>
      </w:r>
    </w:p>
  </w:footnote>
  <w:footnote w:type="continuationSeparator" w:id="0">
    <w:p w14:paraId="48A4430E" w14:textId="77777777" w:rsidR="003C19DB" w:rsidRDefault="003C19DB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8B54" w14:textId="77777777"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 wp14:anchorId="5BF1E052" wp14:editId="69378546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49C1"/>
    <w:multiLevelType w:val="hybridMultilevel"/>
    <w:tmpl w:val="6084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276"/>
    <w:multiLevelType w:val="hybridMultilevel"/>
    <w:tmpl w:val="3DA2E6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1720A3"/>
    <w:multiLevelType w:val="hybridMultilevel"/>
    <w:tmpl w:val="7E04F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A6EE0"/>
    <w:multiLevelType w:val="hybridMultilevel"/>
    <w:tmpl w:val="A0E2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A3AF3"/>
    <w:multiLevelType w:val="hybridMultilevel"/>
    <w:tmpl w:val="7D00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007EA"/>
    <w:multiLevelType w:val="hybridMultilevel"/>
    <w:tmpl w:val="940AC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CF"/>
    <w:rsid w:val="000006B5"/>
    <w:rsid w:val="000137DF"/>
    <w:rsid w:val="00014A35"/>
    <w:rsid w:val="000B0486"/>
    <w:rsid w:val="000B576C"/>
    <w:rsid w:val="00125025"/>
    <w:rsid w:val="00140F24"/>
    <w:rsid w:val="001525E0"/>
    <w:rsid w:val="00190DBA"/>
    <w:rsid w:val="001E0966"/>
    <w:rsid w:val="001F181D"/>
    <w:rsid w:val="002062F9"/>
    <w:rsid w:val="00220A04"/>
    <w:rsid w:val="0025791C"/>
    <w:rsid w:val="002A0498"/>
    <w:rsid w:val="002C67AB"/>
    <w:rsid w:val="003255E6"/>
    <w:rsid w:val="00372654"/>
    <w:rsid w:val="00380165"/>
    <w:rsid w:val="00384E1B"/>
    <w:rsid w:val="00390342"/>
    <w:rsid w:val="003C19DB"/>
    <w:rsid w:val="003F17A3"/>
    <w:rsid w:val="004069AC"/>
    <w:rsid w:val="004329BE"/>
    <w:rsid w:val="00462641"/>
    <w:rsid w:val="004C7393"/>
    <w:rsid w:val="004E6A81"/>
    <w:rsid w:val="004F398D"/>
    <w:rsid w:val="00550D43"/>
    <w:rsid w:val="00552B78"/>
    <w:rsid w:val="005650F7"/>
    <w:rsid w:val="00580230"/>
    <w:rsid w:val="00584332"/>
    <w:rsid w:val="005B2D78"/>
    <w:rsid w:val="005C5A4A"/>
    <w:rsid w:val="006179AE"/>
    <w:rsid w:val="0062220F"/>
    <w:rsid w:val="006514FA"/>
    <w:rsid w:val="00683CAD"/>
    <w:rsid w:val="00693FAC"/>
    <w:rsid w:val="006D0AFF"/>
    <w:rsid w:val="006F52F1"/>
    <w:rsid w:val="00740421"/>
    <w:rsid w:val="00743B5D"/>
    <w:rsid w:val="007900D1"/>
    <w:rsid w:val="007A231C"/>
    <w:rsid w:val="007B4AC2"/>
    <w:rsid w:val="007E0F4E"/>
    <w:rsid w:val="007E24BF"/>
    <w:rsid w:val="007E5720"/>
    <w:rsid w:val="008214A3"/>
    <w:rsid w:val="00845BE5"/>
    <w:rsid w:val="008644B0"/>
    <w:rsid w:val="00864F3C"/>
    <w:rsid w:val="00866F4E"/>
    <w:rsid w:val="008710CA"/>
    <w:rsid w:val="00872470"/>
    <w:rsid w:val="00873C99"/>
    <w:rsid w:val="00874F9D"/>
    <w:rsid w:val="00883325"/>
    <w:rsid w:val="00935AFD"/>
    <w:rsid w:val="00940C47"/>
    <w:rsid w:val="009874B1"/>
    <w:rsid w:val="00993C4D"/>
    <w:rsid w:val="00994A96"/>
    <w:rsid w:val="009A37CF"/>
    <w:rsid w:val="009B1AEA"/>
    <w:rsid w:val="009B4767"/>
    <w:rsid w:val="009C263F"/>
    <w:rsid w:val="009D2340"/>
    <w:rsid w:val="009D5D1E"/>
    <w:rsid w:val="00A05B57"/>
    <w:rsid w:val="00A10FC5"/>
    <w:rsid w:val="00A2298E"/>
    <w:rsid w:val="00A44BDB"/>
    <w:rsid w:val="00A509D7"/>
    <w:rsid w:val="00A52E2E"/>
    <w:rsid w:val="00AB2F6A"/>
    <w:rsid w:val="00AC48EF"/>
    <w:rsid w:val="00AD2EEE"/>
    <w:rsid w:val="00B03F19"/>
    <w:rsid w:val="00B127E0"/>
    <w:rsid w:val="00B546E3"/>
    <w:rsid w:val="00B610FC"/>
    <w:rsid w:val="00B7638B"/>
    <w:rsid w:val="00B94E61"/>
    <w:rsid w:val="00BA2159"/>
    <w:rsid w:val="00BA74F7"/>
    <w:rsid w:val="00BB14D5"/>
    <w:rsid w:val="00BE470E"/>
    <w:rsid w:val="00BF5ED7"/>
    <w:rsid w:val="00C11FAC"/>
    <w:rsid w:val="00C128C0"/>
    <w:rsid w:val="00C22F0C"/>
    <w:rsid w:val="00C36A52"/>
    <w:rsid w:val="00CA6244"/>
    <w:rsid w:val="00CB193C"/>
    <w:rsid w:val="00D02391"/>
    <w:rsid w:val="00D11DB6"/>
    <w:rsid w:val="00D20AB2"/>
    <w:rsid w:val="00D31F1D"/>
    <w:rsid w:val="00D32E41"/>
    <w:rsid w:val="00D678FB"/>
    <w:rsid w:val="00D92B5E"/>
    <w:rsid w:val="00DA432B"/>
    <w:rsid w:val="00DC4159"/>
    <w:rsid w:val="00DD3644"/>
    <w:rsid w:val="00DD573A"/>
    <w:rsid w:val="00E3230D"/>
    <w:rsid w:val="00E46C60"/>
    <w:rsid w:val="00EA3191"/>
    <w:rsid w:val="00EF4D96"/>
    <w:rsid w:val="00EF535B"/>
    <w:rsid w:val="00F27B36"/>
    <w:rsid w:val="00F52A69"/>
    <w:rsid w:val="00F64CA4"/>
    <w:rsid w:val="00F96B67"/>
    <w:rsid w:val="00F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F0E42"/>
  <w15:docId w15:val="{ACEED38D-AA19-40D8-A213-0CF912A5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B2F6A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D02391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D02391"/>
  </w:style>
  <w:style w:type="character" w:customStyle="1" w:styleId="FontStyle139">
    <w:name w:val="Font Style139"/>
    <w:uiPriority w:val="99"/>
    <w:rsid w:val="00874F9D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customStyle="1" w:styleId="Default">
    <w:name w:val="Default"/>
    <w:rsid w:val="00993C4D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935AF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A6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.worldskills.ru/abou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F91C-99DB-4AA8-9441-73711B48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Malyuchkova</dc:creator>
  <cp:lastModifiedBy>Дмитрий Евсютин</cp:lastModifiedBy>
  <cp:revision>15</cp:revision>
  <dcterms:created xsi:type="dcterms:W3CDTF">2020-11-26T11:53:00Z</dcterms:created>
  <dcterms:modified xsi:type="dcterms:W3CDTF">2020-11-27T09:37:00Z</dcterms:modified>
</cp:coreProperties>
</file>