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AC" w:rsidRDefault="002741AC" w:rsidP="002741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741AC" w:rsidRDefault="002741AC" w:rsidP="002741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техникум»</w:t>
      </w:r>
    </w:p>
    <w:p w:rsidR="002741AC" w:rsidRDefault="002741AC" w:rsidP="002741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молодежной политики Чувашской Республики</w:t>
      </w:r>
    </w:p>
    <w:p w:rsidR="002741AC" w:rsidRDefault="002741AC" w:rsidP="002741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C" w:rsidRDefault="002741AC" w:rsidP="002741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C" w:rsidRDefault="002741AC" w:rsidP="002741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C" w:rsidRDefault="002741AC" w:rsidP="002741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3040"/>
        <w:tblW w:w="10440" w:type="dxa"/>
        <w:tblBorders>
          <w:insideH w:val="single" w:sz="4" w:space="0" w:color="auto"/>
        </w:tblBorders>
        <w:tblLook w:val="01E0"/>
      </w:tblPr>
      <w:tblGrid>
        <w:gridCol w:w="5037"/>
        <w:gridCol w:w="5403"/>
      </w:tblGrid>
      <w:tr w:rsidR="002741AC" w:rsidTr="002741AC">
        <w:tc>
          <w:tcPr>
            <w:tcW w:w="5037" w:type="dxa"/>
            <w:hideMark/>
          </w:tcPr>
          <w:p w:rsidR="002741AC" w:rsidRDefault="002741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Рассмотрено</w:t>
            </w:r>
          </w:p>
          <w:p w:rsidR="002741AC" w:rsidRDefault="002741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заседании ЦК</w:t>
            </w:r>
          </w:p>
          <w:p w:rsidR="002741AC" w:rsidRDefault="002741AC" w:rsidP="00E0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Протокол от « </w:t>
            </w:r>
            <w:r w:rsidR="00E06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» августа 20</w:t>
            </w:r>
            <w:r w:rsidR="00E06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 № 1 Председатель  _______                                                                                                        </w:t>
            </w:r>
          </w:p>
        </w:tc>
        <w:tc>
          <w:tcPr>
            <w:tcW w:w="5403" w:type="dxa"/>
          </w:tcPr>
          <w:p w:rsidR="002741AC" w:rsidRDefault="002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Утверждена </w:t>
            </w:r>
          </w:p>
          <w:p w:rsidR="002741AC" w:rsidRDefault="002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Приказом директора от </w:t>
            </w:r>
            <w:r w:rsidR="00E06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августа 20</w:t>
            </w:r>
            <w:r w:rsidR="00E06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2741AC" w:rsidRDefault="002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№ </w:t>
            </w:r>
            <w:r w:rsidR="00E06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336</w:t>
            </w:r>
          </w:p>
          <w:p w:rsidR="002741AC" w:rsidRDefault="002741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выполнению домашней контрольной работы</w:t>
      </w:r>
    </w:p>
    <w:p w:rsidR="002741AC" w:rsidRDefault="002741AC" w:rsidP="00274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</w:t>
      </w:r>
    </w:p>
    <w:p w:rsidR="002741AC" w:rsidRDefault="002741AC" w:rsidP="00274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01. Основы философии</w:t>
      </w:r>
    </w:p>
    <w:p w:rsidR="002741AC" w:rsidRDefault="002741AC" w:rsidP="00274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 заочного отделения</w:t>
      </w:r>
    </w:p>
    <w:p w:rsidR="002741AC" w:rsidRDefault="002741AC" w:rsidP="00274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38.02.01 Экономика и бухгалтерский учет (по отраслям)</w:t>
      </w: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C" w:rsidRDefault="002741AC" w:rsidP="002741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05" w:type="dxa"/>
        <w:tblLayout w:type="fixed"/>
        <w:tblLook w:val="04A0"/>
      </w:tblPr>
      <w:tblGrid>
        <w:gridCol w:w="8505"/>
      </w:tblGrid>
      <w:tr w:rsidR="002741AC" w:rsidTr="002741AC">
        <w:tc>
          <w:tcPr>
            <w:tcW w:w="8504" w:type="dxa"/>
          </w:tcPr>
          <w:p w:rsidR="002741AC" w:rsidRDefault="002741AC">
            <w:pPr>
              <w:ind w:left="34" w:hang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1AC" w:rsidRDefault="002741AC" w:rsidP="00274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673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vertAnchor="page" w:horzAnchor="margin" w:tblpY="3136"/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2741AC" w:rsidTr="002741AC">
        <w:tc>
          <w:tcPr>
            <w:tcW w:w="9571" w:type="dxa"/>
            <w:hideMark/>
          </w:tcPr>
          <w:p w:rsidR="002741AC" w:rsidRDefault="002741A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741AC" w:rsidRDefault="002741AC" w:rsidP="002741AC">
      <w:pPr>
        <w:tabs>
          <w:tab w:val="left" w:pos="4536"/>
          <w:tab w:val="left" w:pos="6120"/>
        </w:tabs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</w:t>
      </w:r>
      <w:r>
        <w:rPr>
          <w:rFonts w:ascii="Times New Roman" w:hAnsi="Times New Roman" w:cs="Times New Roman"/>
          <w:color w:val="000000"/>
          <w:sz w:val="24"/>
          <w:szCs w:val="24"/>
        </w:rPr>
        <w:t>ыполнение контрольной работы студентами заочной формы обучения по специальностям является важной формой самостоятельной работы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ыполнение контрольных работ особенно важно с учетом небольшого количества аудиторных занятий, выделенных на освоение теоретических курсов, и увеличения объема нагрузки студентов, вынесенной на самостоятельное изучение. Предлагаемая тематика контрольных работ предполагает организацию самостоятельной работы студентов-Заочников по дисциплине Основы философии, которая изучается в соответствии с учебным планом специальностей</w:t>
      </w:r>
      <w:r>
        <w:rPr>
          <w:color w:val="000000"/>
        </w:rPr>
        <w:t>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Подготовка контрольной работы предполагает выполнение ряда этапов.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Выбор варианта</w:t>
      </w:r>
      <w:r>
        <w:rPr>
          <w:color w:val="000000"/>
        </w:rPr>
        <w:t> контрольной работы осуществляется студентами из списка, разработанного в соответствии с содержанием рабочей программы по дисциплине «Основы философии».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Следующим этапом работы является </w:t>
      </w:r>
      <w:r>
        <w:rPr>
          <w:b/>
          <w:bCs/>
          <w:color w:val="000000"/>
        </w:rPr>
        <w:t>изучение литературы, отбор материала</w:t>
      </w:r>
      <w:r>
        <w:rPr>
          <w:color w:val="000000"/>
        </w:rPr>
        <w:t>, необходимого для освещения тематики контрольной работы. Следует отметить, что список литературы, рекомендованный к изучению в методических рекомендациях, можно изменять и дополнять с учетом наличия литературы в библиотеке. Отбирая материал для контрольной работы, не следует брать для анализа слишком широкий охват проблем, так как это может осложнить раскрытие темы в рамках требуемого объема работы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е более 15-17 страниц печатного текста).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Структура работы</w:t>
      </w:r>
      <w:r>
        <w:rPr>
          <w:color w:val="000000"/>
        </w:rPr>
        <w:t>. Контрольная работа состоит из трех частей: введения, основной части и заключения. Во введении осуществляется обоснование актуальности проблем, изучаемых в рамках выбранного вами варианта, цели и задачи работы. Там же характеризуются использованные при написании работы источники. В основной части излагается материал в соответствии с вопросами варианта. Каждая глава соответствует вопросу контрольной работы, соответственно работа должна содержать две главы. Заключение отражает общие результаты работы в соответствии с поставленными целями и задачами.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При написании работы необходимо использовать научный стиль изложения. При использовании авторской мысли, приведении статистических данных, прямом цитировании в обязательном порядке оформляются примечания. В работе должна соблюдаться хронологическая последовательность изложения (от раннего события к более </w:t>
      </w:r>
      <w:proofErr w:type="gramStart"/>
      <w:r>
        <w:rPr>
          <w:color w:val="000000"/>
        </w:rPr>
        <w:t>позднему</w:t>
      </w:r>
      <w:proofErr w:type="gramEnd"/>
      <w:r>
        <w:rPr>
          <w:color w:val="000000"/>
        </w:rPr>
        <w:t>).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При </w:t>
      </w:r>
      <w:r>
        <w:rPr>
          <w:b/>
          <w:bCs/>
          <w:color w:val="000000"/>
        </w:rPr>
        <w:t>оформлении контрольной работы</w:t>
      </w:r>
      <w:r>
        <w:rPr>
          <w:color w:val="000000"/>
        </w:rPr>
        <w:t> следует руководствоваться рядом правил: оформить титульный лист и оглавление, снабдить все разделы работы надлежащими заголовками; исключить ошибки; правильно оформить справочный аппарат. Объем контрольной работы для студентов-заочников составляет 15-17 страниц в печатном виде. Титульный лист, оглавление, примечания, список литературы оформляются по установленному образцу (см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риложения). В ссылках на используемую литературу нужно указывать фамилию автора и его инициалы, полное название работы, том, год и место ее издания. Титульный ли</w:t>
      </w:r>
      <w:proofErr w:type="gramStart"/>
      <w:r>
        <w:rPr>
          <w:color w:val="000000"/>
        </w:rPr>
        <w:t>ст вкл</w:t>
      </w:r>
      <w:proofErr w:type="gramEnd"/>
      <w:r>
        <w:rPr>
          <w:color w:val="000000"/>
        </w:rPr>
        <w:t>ючает в себя полное название учебного заведения, специальности, номер варианта контрольной работы, курса, группы, фамилии и инициалы автора, а также руководителя контрольной работы. На следующем листе дается оглавление с указанием страниц глав. Список литературы прилагается в конце работы. Страницы должны быть пронумерованы.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Проверка контрольной работы</w:t>
      </w:r>
      <w:r>
        <w:rPr>
          <w:color w:val="000000"/>
        </w:rPr>
        <w:t> на предмет соответствия предъявляемым требованиям осуществляется руководителем контрольной работы. Студент-заочник имеет право на получение консультации по содержанию, порядку выполнения контрольной работы.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По итогам проверки контрольной работы выставляется оценка «зачтено» или «не зачтено». В последнем случае даются рекомендации по доработке, и назначается срок повторной сдачи работы.</w:t>
      </w: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741AC" w:rsidRDefault="002741AC" w:rsidP="002741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Данные методические рекомендации включают в себя указание тем контрольных работ в соответствии с вариантом, методические рекомендации по их содержанию и раскрытию, список рекомендованной литературы.</w:t>
      </w: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МЕТОДИЧЕСКИЕ УКАЗАНИЯ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ПО ВЫПОЛНЕНИЮ ДОМАШНЕЙ КОНТРОЛЬНОЙ РАБОТЫ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Данная контрольная работа составлена в соответствии с федеральным государственным образовательным стандартом среднего профессионального образования по специальности «Экономика и бухгалтерский учет по отраслям » по дисциплине «Основы философии».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Варианты контрольной работы содержат три вопроса:</w:t>
      </w:r>
    </w:p>
    <w:p w:rsidR="007C63D9" w:rsidRPr="002741AC" w:rsidRDefault="007C63D9" w:rsidP="007C6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2741AC">
        <w:rPr>
          <w:i/>
          <w:iCs/>
          <w:color w:val="000000"/>
        </w:rPr>
        <w:t>теоретический</w:t>
      </w:r>
      <w:proofErr w:type="gramEnd"/>
      <w:r w:rsidRPr="002741AC">
        <w:rPr>
          <w:i/>
          <w:iCs/>
          <w:color w:val="000000"/>
        </w:rPr>
        <w:t xml:space="preserve"> (задание 1);</w:t>
      </w:r>
    </w:p>
    <w:p w:rsidR="007C63D9" w:rsidRPr="002741AC" w:rsidRDefault="007C63D9" w:rsidP="007C6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1AC">
        <w:rPr>
          <w:i/>
          <w:iCs/>
          <w:color w:val="000000"/>
        </w:rPr>
        <w:t>проблемная ситуация (задание 2);</w:t>
      </w:r>
    </w:p>
    <w:p w:rsidR="007C63D9" w:rsidRPr="002741AC" w:rsidRDefault="007C63D9" w:rsidP="007C6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1AC">
        <w:rPr>
          <w:i/>
          <w:iCs/>
          <w:color w:val="000000"/>
        </w:rPr>
        <w:t>терминология (задание 3).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 xml:space="preserve">Задания контрольной работы составлены по всем темам курса «Основы философии» </w:t>
      </w:r>
      <w:proofErr w:type="gramStart"/>
      <w:r w:rsidRPr="002741AC">
        <w:rPr>
          <w:color w:val="000000"/>
        </w:rPr>
        <w:t>в</w:t>
      </w:r>
      <w:proofErr w:type="gramEnd"/>
      <w:r w:rsidRPr="002741AC">
        <w:rPr>
          <w:color w:val="000000"/>
        </w:rPr>
        <w:t xml:space="preserve"> соответствием с формированием у студентов общих компетенций.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Первый вопрос контрольной работы - теоретический. Он требует полного раскрытия его содержания. Для этого надо использовать рекомендуемый учебник по философии, а также лекции.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Во втором вопросе необходимо прокомментировать высказывания исторических деятелей, учёных, проанализировать то или иное явление, т.е. показать своё отношение к данной проблеме.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В третьем вопросе дать определение философскому понятию или категории.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4CD0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741AC">
        <w:rPr>
          <w:b/>
          <w:bCs/>
          <w:color w:val="000000"/>
        </w:rPr>
        <w:t>ЗАДАНИЯ ДЛЯ ДОМАШНЕЙ КОНТРОЛЬНОЙ РАБОТЫ</w:t>
      </w:r>
      <w:r w:rsidR="00FF4CD0" w:rsidRPr="002741AC">
        <w:rPr>
          <w:b/>
          <w:bCs/>
          <w:color w:val="000000"/>
        </w:rPr>
        <w:t>:</w:t>
      </w:r>
    </w:p>
    <w:p w:rsidR="007C63D9" w:rsidRPr="002741AC" w:rsidRDefault="00C47583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(</w:t>
      </w:r>
      <w:r w:rsidR="00FF4CD0" w:rsidRPr="002741AC">
        <w:rPr>
          <w:b/>
          <w:bCs/>
          <w:color w:val="000000"/>
        </w:rPr>
        <w:t>сдать до марта 2021 года</w:t>
      </w:r>
      <w:r>
        <w:rPr>
          <w:b/>
          <w:bCs/>
          <w:color w:val="000000"/>
        </w:rPr>
        <w:t xml:space="preserve"> в письменной форме)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1.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 Что такое философия? Предмет и метод философии. Её роль в обществе.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 Древнегреческий философ Диоген днём ходил с зажжённым фонарём и объяснял спрашивающим: «Ищу человека». Он всегда говорил, что людей много, а человека найти трудно. Как вы объясните эти слова Диогена.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 Гносеология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2.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1.Основной вопрос философии. Его смысл.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2.Главным тезисом в Средние века стал тезис основоположника средневековой философии </w:t>
      </w:r>
      <w:r w:rsidRPr="002741AC">
        <w:rPr>
          <w:i/>
          <w:iCs/>
          <w:color w:val="000000"/>
        </w:rPr>
        <w:t>Августина Блаженного: «Не блуждай вовне, но войди внутрь себя!». </w:t>
      </w:r>
      <w:r w:rsidRPr="002741AC">
        <w:rPr>
          <w:color w:val="000000"/>
        </w:rPr>
        <w:t>Как вы понимаете эти слова?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3.Онтология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3.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1.Основной вопрос философии. Его смысл.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2.Главным тезисом в Средние века стал тезис основоположника средневековой философии </w:t>
      </w:r>
      <w:r w:rsidRPr="002741AC">
        <w:rPr>
          <w:i/>
          <w:iCs/>
          <w:color w:val="000000"/>
        </w:rPr>
        <w:t>Августина Блаженного: «Не блуждай вовне, но войди внутрь себя!». </w:t>
      </w:r>
      <w:r w:rsidRPr="002741AC">
        <w:rPr>
          <w:color w:val="000000"/>
        </w:rPr>
        <w:t>Как вы понимаете эти слова?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3.Онтология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4.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1.Русская религиозная философия. Её своеобразие, особенности и черты. Западники и славянофилы.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 xml:space="preserve">2.Есть много людей, которые знают о том, что такое добро и зло, знают правила морали, но, тем не менее, сознательно творят зло. Может быть, разум (интеллект) и нравственность, доброе сердце вообще никак не </w:t>
      </w:r>
      <w:proofErr w:type="gramStart"/>
      <w:r w:rsidRPr="002741AC">
        <w:rPr>
          <w:color w:val="000000"/>
        </w:rPr>
        <w:t>связаны</w:t>
      </w:r>
      <w:proofErr w:type="gramEnd"/>
      <w:r w:rsidRPr="002741AC">
        <w:rPr>
          <w:color w:val="000000"/>
        </w:rPr>
        <w:t xml:space="preserve"> между собой? Каково ваше мнение?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3.Материя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5.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 xml:space="preserve">1.Учение о бытии и материи. </w:t>
      </w:r>
      <w:proofErr w:type="gramStart"/>
      <w:r w:rsidRPr="002741AC">
        <w:rPr>
          <w:color w:val="000000"/>
        </w:rPr>
        <w:t>(Содержание философской категории «бытие».</w:t>
      </w:r>
      <w:proofErr w:type="gramEnd"/>
      <w:r w:rsidRPr="002741AC">
        <w:rPr>
          <w:color w:val="000000"/>
        </w:rPr>
        <w:t xml:space="preserve"> Формы бытия. Небытие. Строение материи. </w:t>
      </w:r>
      <w:proofErr w:type="gramStart"/>
      <w:r w:rsidRPr="002741AC">
        <w:rPr>
          <w:color w:val="000000"/>
        </w:rPr>
        <w:t>Атрибуты материи).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2.Родоначальником нового подхода к науке, к философии Нового времени является Френсис Бэкон. Ему принадлежат слова, ставшие афоризмом «Знание – сила». Как вы можете их объяснить?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3.Диалектика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6.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 Диалектика, её основные принципы, категории и законы.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2.В 19 веке в споре о пути развития России появилось два направления: западники и славянофилы. Они есть и сейчас. Одни считают, что Россия должна идти своим путём, что Запад нам не указ, что «умом Россию не понять». А другие – что чем скорее мы внедрим в России западные формы экономики и жизни, которые уже доказали свою эффективность на Западе, тем быстрее заживём нормальной жизнью. Каково ваше мнение в этом вопросе?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3.Бытие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7.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1.Человек как главная философская проблема. Смысл жизни человека.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2.Древнегреческому философу Гераклиту принадлежат слова: «Всё течёт, всё изменяется» и «Нельзя войти в одну и ту же воду дважды». Как вы понимаете эти афоризмы?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3.Агностики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8.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1.Сознание, его происхождение и сущность. Сознание и бессознательное.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2.Немецкая философия сыграла большую роль в развитии науки. Фридрих Ницше своей философией замыкает 19 век. Он считает, что сущность вещей – это слепая воля к власти. Всё слабое Ницше презирает, а всё сильное воспевает. Симпатии его на стороне сильных личностей, способных вести за собой слабовольные массы. Философия Ницше легла в основу идеологии фашизма. Каково ваше отношение к этой философии? 3.Эмпирики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9.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1.Учение о познании. Гностицизм и агностицизм. Чувственное и рациональное познание. Эмпирики и рационалисты. Практика – основа и цель познания. Истина и её критерии.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 xml:space="preserve">2.Марк Твен говорил: «Когда мне было 15 лет, я считал, что мой отец знает всё, а я – ничего; в 25 лет я находил, что знаю всё, а мой отец – ничего; а когда мне исполнилось 35 лет, я увидел, что моё отец знает кое-что». </w:t>
      </w:r>
      <w:proofErr w:type="gramStart"/>
      <w:r w:rsidRPr="002741AC">
        <w:rPr>
          <w:color w:val="000000"/>
        </w:rPr>
        <w:t>Элементы</w:t>
      </w:r>
      <w:proofErr w:type="gramEnd"/>
      <w:r w:rsidRPr="002741AC">
        <w:rPr>
          <w:color w:val="000000"/>
        </w:rPr>
        <w:t xml:space="preserve"> какого закона диалектики проявляются в этом высказывании? 3.Рационализм - 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t>Вариант 10.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1.Философия и научная картина мира. Философия, религия, культура. Философия и история.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2.Как вы понимаете фразу: «Жизнь измеряется не количеством прожитых лет, а интенсивностью переживаний», и аналогичное высказывание М.Монтеня: «Бывает, что человек прожил долго, пожил мало»?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3.Личность</w:t>
      </w:r>
      <w:proofErr w:type="gramStart"/>
      <w:r w:rsidRPr="002741AC">
        <w:rPr>
          <w:color w:val="000000"/>
        </w:rPr>
        <w:t xml:space="preserve"> - ?</w:t>
      </w:r>
      <w:proofErr w:type="gramEnd"/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41AC" w:rsidRPr="002741AC" w:rsidRDefault="002741AC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1AC">
        <w:rPr>
          <w:b/>
          <w:bCs/>
          <w:color w:val="000000"/>
        </w:rPr>
        <w:lastRenderedPageBreak/>
        <w:t>СОДЕРЖАНИЕ ПРОМЕЖУТОЧНОЙ АТТЕСТАЦИИ</w:t>
      </w:r>
    </w:p>
    <w:p w:rsidR="007C63D9" w:rsidRPr="00C47583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741AC">
        <w:rPr>
          <w:color w:val="000000"/>
        </w:rPr>
        <w:t>Вопросы для подготовки к дифференцированному зачёту по дисциплине «Основы философии»</w:t>
      </w:r>
      <w:r w:rsidR="00FF4CD0" w:rsidRPr="002741AC">
        <w:rPr>
          <w:color w:val="000000"/>
        </w:rPr>
        <w:t xml:space="preserve"> </w:t>
      </w:r>
      <w:r w:rsidR="00FF4CD0" w:rsidRPr="00C47583">
        <w:rPr>
          <w:b/>
          <w:color w:val="000000"/>
        </w:rPr>
        <w:t>(</w:t>
      </w:r>
      <w:r w:rsidR="002741AC" w:rsidRPr="00C47583">
        <w:rPr>
          <w:b/>
          <w:color w:val="000000"/>
        </w:rPr>
        <w:t xml:space="preserve">зачет пройдет в </w:t>
      </w:r>
      <w:r w:rsidR="00FF4CD0" w:rsidRPr="00C47583">
        <w:rPr>
          <w:b/>
          <w:color w:val="000000"/>
        </w:rPr>
        <w:t>март</w:t>
      </w:r>
      <w:r w:rsidR="002741AC" w:rsidRPr="00C47583">
        <w:rPr>
          <w:b/>
          <w:color w:val="000000"/>
        </w:rPr>
        <w:t>е</w:t>
      </w:r>
      <w:r w:rsidR="00FF4CD0" w:rsidRPr="00C47583">
        <w:rPr>
          <w:b/>
          <w:color w:val="000000"/>
        </w:rPr>
        <w:t xml:space="preserve"> 2021г.)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 Что такое философия? Предмет и метод философии.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 Основной вопрос философии и его две стороны.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 Какие стадии в своём развитии прошла философия? Охарактеризуйте их.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4. Что такое мировоззрение? В чём специфика философского мировоззрения?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5. В чём заключается специфика философии и чему она учит человека?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6. Какие проблемы мы называем философскими?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 xml:space="preserve">7. </w:t>
      </w:r>
      <w:proofErr w:type="spellStart"/>
      <w:r w:rsidRPr="002741AC">
        <w:rPr>
          <w:color w:val="000000"/>
        </w:rPr>
        <w:t>Досократовская</w:t>
      </w:r>
      <w:proofErr w:type="spellEnd"/>
      <w:r w:rsidRPr="002741AC">
        <w:rPr>
          <w:color w:val="000000"/>
        </w:rPr>
        <w:t xml:space="preserve"> или натурфилософия. Фалес, Гераклит, </w:t>
      </w:r>
      <w:proofErr w:type="spellStart"/>
      <w:r w:rsidRPr="002741AC">
        <w:rPr>
          <w:color w:val="000000"/>
        </w:rPr>
        <w:t>Демокрит</w:t>
      </w:r>
      <w:proofErr w:type="spellEnd"/>
      <w:r w:rsidRPr="002741AC">
        <w:rPr>
          <w:color w:val="000000"/>
        </w:rPr>
        <w:t>, Пифагор.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8. Вопросы нравственности в философии Сократа.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9. Философия средних веков и её отличие от философии античности.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10. Философия эпохи Возрождения. Френсис Бэкон и Рене Декарт.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11. Немецкая классическая философия 1-й половины 19 века.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12. Марксизм – философия классического материализма середины и конца 19 века.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13. Философия новейшего времени.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14. Своеобразие, особенность и черты русской религиозной философии. Её значение и периодизация.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15. Западники и славянофилы.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16. Онтология – учение о бытии. Содержание категории «бытие». Формы бытия. Небытие.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17. Материя и её атрибуты. Движение, пространство, время.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18. Диалектика – учение о развитии. Категории и принципы диалектики.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19. Законы диалектики.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20. Философское понимание человека. Смысл его жизни.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21. Сознание, его происхождение и сущность. Три стороны сознания. Сознание и бессознательное.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22. Гносеология – учение о познании. Основные подходы к проблеме познания. Принципы и структура познания.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23. Практика – основа и цель познания. Практика – это источник познания, цель познания и критерий познания.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24. Теория истины. Абсолютная и относительная истина. Конкретность истины.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25. Философия и наука. Научные знания. Эмпирический и теоретический уровни познания. Методы научного познания.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26. Философия и искусство. Виды искусства. Искусство – отрасль культуры. Массовая и элитарная культура.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27. Философия и религия. Основные мировые религии.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28. Философия общества. Социология – наука об обществе.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29. Философия и история. Направленность исторического процесса. Место России в историческом процессе.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30. Философия и глобальные проблемы современности.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b/>
          <w:bCs/>
          <w:color w:val="000000"/>
        </w:rPr>
        <w:t>СПИСОК ИСПОЛЬЗУЕМЫХ ИСТОЧНИКОВ.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63D9" w:rsidRPr="002741AC" w:rsidRDefault="007C63D9" w:rsidP="007C63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2741AC">
        <w:rPr>
          <w:color w:val="000000"/>
        </w:rPr>
        <w:t>Федеральный государственный образовательный стандарт среднего профессионального образования</w:t>
      </w:r>
      <w:proofErr w:type="gramStart"/>
      <w:r w:rsidRPr="002741AC">
        <w:rPr>
          <w:color w:val="000000"/>
        </w:rPr>
        <w:t xml:space="preserve"> .</w:t>
      </w:r>
      <w:proofErr w:type="gramEnd"/>
    </w:p>
    <w:p w:rsidR="007C63D9" w:rsidRPr="002741AC" w:rsidRDefault="007C63D9" w:rsidP="007C63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2741AC">
        <w:rPr>
          <w:color w:val="000000"/>
        </w:rPr>
        <w:t>Рабочая программа по учебной дисциплины «Основы философии»</w:t>
      </w:r>
      <w:r w:rsidRPr="002741AC">
        <w:rPr>
          <w:b/>
          <w:bCs/>
          <w:i/>
          <w:iCs/>
          <w:color w:val="000000"/>
        </w:rPr>
        <w:t>, </w:t>
      </w:r>
      <w:r w:rsidRPr="002741AC">
        <w:rPr>
          <w:color w:val="000000"/>
        </w:rPr>
        <w:t>автор Смирнова Г.В.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Основные источники: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1.Губин В.Д. Философия // Детская энциклопедия для учащихся старших классов, школ, лицеев и гимназий. М., Олимп, 2008.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2.Губин В.Д. Основы философии. Учебное пособие для студентов ССУЗ. М., 2008.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lastRenderedPageBreak/>
        <w:t>3.Горелов А.А. Основы философии. Учебное пособие для студентов СПО. М., Академия, 2019.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 xml:space="preserve">4.Кохановский В.П., Жаров Л.В., </w:t>
      </w:r>
      <w:proofErr w:type="spellStart"/>
      <w:r w:rsidRPr="002741AC">
        <w:rPr>
          <w:color w:val="000000"/>
        </w:rPr>
        <w:t>Матяш</w:t>
      </w:r>
      <w:proofErr w:type="spellEnd"/>
      <w:r w:rsidRPr="002741AC">
        <w:rPr>
          <w:color w:val="000000"/>
        </w:rPr>
        <w:t xml:space="preserve"> Т.П., Яковлев В.П. Основы философии. Учебное пособие для студентов СПО. Ростов-на-Дону, Феникс, 2008.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Дополнительные источники: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1.Канке В.А. Основы философии. Учебник для студентов СПО. М., «Логос», 2009.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2.Радугин А.А. Философия. Курс лекций. М., издательство «Центр», 2008.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 xml:space="preserve">3.Диоген </w:t>
      </w:r>
      <w:proofErr w:type="spellStart"/>
      <w:r w:rsidRPr="002741AC">
        <w:rPr>
          <w:color w:val="000000"/>
        </w:rPr>
        <w:t>Лаэртский</w:t>
      </w:r>
      <w:proofErr w:type="spellEnd"/>
      <w:r w:rsidRPr="002741AC">
        <w:rPr>
          <w:color w:val="000000"/>
        </w:rPr>
        <w:t>. О жизни, учениях и изречениях великих философов. М., Мысль, 2005.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4.Лосев А.Ф. Платон. Аристотель. Серия ЖЗЛ. М., Молодая гвардия, 2006.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Интернет-ресурсы:</w:t>
      </w:r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1. Журнал «Вопросы философии» </w:t>
      </w:r>
      <w:hyperlink r:id="rId5" w:history="1">
        <w:r w:rsidRPr="002741AC">
          <w:rPr>
            <w:rStyle w:val="a4"/>
            <w:color w:val="0066FF"/>
            <w:u w:val="none"/>
          </w:rPr>
          <w:t>http://vphil.ru/</w:t>
        </w:r>
      </w:hyperlink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2. Лекции по философии </w:t>
      </w:r>
      <w:hyperlink r:id="rId6" w:history="1">
        <w:r w:rsidRPr="002741AC">
          <w:rPr>
            <w:rStyle w:val="a4"/>
            <w:color w:val="0046B1"/>
            <w:u w:val="none"/>
          </w:rPr>
          <w:t>http://h-sciences.ru/philosophy/</w:t>
        </w:r>
      </w:hyperlink>
    </w:p>
    <w:p w:rsidR="007C63D9" w:rsidRPr="002741AC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1AC">
        <w:rPr>
          <w:color w:val="000000"/>
        </w:rPr>
        <w:t>3. Доклады по философии («Смысл жизни») </w:t>
      </w:r>
      <w:hyperlink r:id="rId7" w:history="1">
        <w:r w:rsidRPr="002741AC">
          <w:rPr>
            <w:rStyle w:val="a4"/>
            <w:color w:val="0066FF"/>
            <w:u w:val="none"/>
          </w:rPr>
          <w:t>http://voov.narod.ru/sta/doklad.htm</w:t>
        </w:r>
      </w:hyperlink>
    </w:p>
    <w:p w:rsidR="007C63D9" w:rsidRDefault="007C63D9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7C6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2C51" w:rsidRDefault="00CA2C51" w:rsidP="00CA2C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A2C51" w:rsidRDefault="00CA2C51" w:rsidP="00CA2C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техникум»</w:t>
      </w:r>
    </w:p>
    <w:p w:rsidR="00CA2C51" w:rsidRDefault="00CA2C51" w:rsidP="00CA2C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молодежной политики Чувашской Республики</w:t>
      </w:r>
    </w:p>
    <w:p w:rsidR="00CA2C51" w:rsidRDefault="00CA2C51" w:rsidP="00CA2C5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51" w:rsidRDefault="00CA2C51" w:rsidP="00CA2C5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51" w:rsidRDefault="00CA2C51" w:rsidP="00CA2C5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51" w:rsidRDefault="00CA2C51" w:rsidP="00CA2C5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контрольная работа</w:t>
      </w:r>
    </w:p>
    <w:p w:rsidR="00CA2C51" w:rsidRDefault="00CA2C51" w:rsidP="00CA2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</w:t>
      </w:r>
    </w:p>
    <w:p w:rsidR="00CA2C51" w:rsidRDefault="00CA2C51" w:rsidP="00CA2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01. Основы философии</w:t>
      </w:r>
    </w:p>
    <w:p w:rsidR="00CA2C51" w:rsidRDefault="00CA2C51" w:rsidP="00CA2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A2C51" w:rsidTr="00CA2C51">
        <w:tc>
          <w:tcPr>
            <w:tcW w:w="4930" w:type="dxa"/>
          </w:tcPr>
          <w:p w:rsidR="00CA2C51" w:rsidRDefault="00CA2C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студента  заочного отделения</w:t>
            </w:r>
          </w:p>
          <w:p w:rsidR="00CA2C51" w:rsidRDefault="00CA2C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специальности 38.02.01 Экономика и бухгалтерский учет (по отраслям)</w:t>
            </w:r>
          </w:p>
          <w:p w:rsidR="00CA2C51" w:rsidRDefault="00CA2C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Иванова Ивана Ивановича</w:t>
            </w:r>
          </w:p>
          <w:p w:rsidR="00CA2C51" w:rsidRDefault="00CA2C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Вариант 1</w:t>
            </w:r>
          </w:p>
          <w:p w:rsidR="00CA2C51" w:rsidRDefault="00CA2C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Преподаватель Григорьев О.М.</w:t>
            </w:r>
          </w:p>
          <w:p w:rsidR="00CA2C51" w:rsidRDefault="00CA2C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  </w:t>
            </w:r>
          </w:p>
          <w:p w:rsidR="00CA2C51" w:rsidRDefault="00CA2C51">
            <w:pPr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(подпись)              (расшифровка подписи)</w:t>
            </w:r>
          </w:p>
          <w:p w:rsidR="00CA2C51" w:rsidRDefault="00CA2C5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A2C51" w:rsidRDefault="00CA2C51" w:rsidP="00CA2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51" w:rsidRDefault="00CA2C51" w:rsidP="00CA2C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CA2C51" w:rsidRDefault="00CA2C51" w:rsidP="00CA2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2337" w:rsidRPr="002741AC" w:rsidRDefault="00C47583">
      <w:pPr>
        <w:rPr>
          <w:rFonts w:ascii="Times New Roman" w:hAnsi="Times New Roman" w:cs="Times New Roman"/>
          <w:sz w:val="24"/>
          <w:szCs w:val="24"/>
        </w:rPr>
      </w:pPr>
    </w:p>
    <w:sectPr w:rsidR="00FB2337" w:rsidRPr="002741AC" w:rsidSect="00F1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AA3"/>
    <w:multiLevelType w:val="multilevel"/>
    <w:tmpl w:val="4B4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01128"/>
    <w:multiLevelType w:val="multilevel"/>
    <w:tmpl w:val="B9B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3D9"/>
    <w:rsid w:val="002276FA"/>
    <w:rsid w:val="00270013"/>
    <w:rsid w:val="002741AC"/>
    <w:rsid w:val="00753776"/>
    <w:rsid w:val="007C63D9"/>
    <w:rsid w:val="008537B9"/>
    <w:rsid w:val="00901FE5"/>
    <w:rsid w:val="00A053DE"/>
    <w:rsid w:val="00B921D0"/>
    <w:rsid w:val="00C20ED5"/>
    <w:rsid w:val="00C47583"/>
    <w:rsid w:val="00CA2C51"/>
    <w:rsid w:val="00E06738"/>
    <w:rsid w:val="00F156E6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3D9"/>
    <w:rPr>
      <w:color w:val="0000FF"/>
      <w:u w:val="single"/>
    </w:rPr>
  </w:style>
  <w:style w:type="table" w:styleId="a5">
    <w:name w:val="Table Grid"/>
    <w:basedOn w:val="a1"/>
    <w:uiPriority w:val="99"/>
    <w:rsid w:val="00CA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voov.narod.ru%2Fsta%2Fdokl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h-sciences.ru%2Fphilosophy%2F" TargetMode="External"/><Relationship Id="rId5" Type="http://schemas.openxmlformats.org/officeDocument/2006/relationships/hyperlink" Target="https://infourok.ru/go.html?href=http%3A%2F%2Fvphil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</dc:creator>
  <cp:lastModifiedBy>К6</cp:lastModifiedBy>
  <cp:revision>11</cp:revision>
  <dcterms:created xsi:type="dcterms:W3CDTF">2020-11-27T08:11:00Z</dcterms:created>
  <dcterms:modified xsi:type="dcterms:W3CDTF">2020-12-01T05:04:00Z</dcterms:modified>
</cp:coreProperties>
</file>